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0B7" w:rsidRDefault="006550B7"/>
    <w:p w:rsidR="006550B7" w:rsidRPr="006550B7" w:rsidRDefault="006550B7" w:rsidP="006550B7">
      <w:pPr>
        <w:pStyle w:val="10"/>
        <w:jc w:val="right"/>
        <w:rPr>
          <w:rFonts w:ascii="Times New Roman" w:hAnsi="Times New Roman"/>
          <w:sz w:val="28"/>
          <w:szCs w:val="28"/>
        </w:rPr>
      </w:pPr>
      <w:r w:rsidRPr="006550B7">
        <w:rPr>
          <w:rFonts w:ascii="Times New Roman" w:hAnsi="Times New Roman"/>
          <w:sz w:val="28"/>
          <w:szCs w:val="28"/>
        </w:rPr>
        <w:t xml:space="preserve">Приложение </w:t>
      </w:r>
      <w:r w:rsidR="001062EF">
        <w:rPr>
          <w:rFonts w:ascii="Times New Roman" w:hAnsi="Times New Roman"/>
          <w:sz w:val="28"/>
          <w:szCs w:val="28"/>
        </w:rPr>
        <w:t>№ 2</w:t>
      </w:r>
    </w:p>
    <w:p w:rsidR="008B3B0D" w:rsidRDefault="008B3B0D" w:rsidP="006550B7">
      <w:pPr>
        <w:pStyle w:val="10"/>
        <w:jc w:val="center"/>
        <w:rPr>
          <w:rFonts w:ascii="Times New Roman" w:hAnsi="Times New Roman"/>
          <w:b/>
          <w:sz w:val="28"/>
          <w:szCs w:val="28"/>
        </w:rPr>
      </w:pPr>
    </w:p>
    <w:p w:rsidR="008B3B0D" w:rsidRDefault="008B3B0D" w:rsidP="006550B7">
      <w:pPr>
        <w:pStyle w:val="10"/>
        <w:jc w:val="center"/>
        <w:rPr>
          <w:rFonts w:ascii="Times New Roman" w:hAnsi="Times New Roman"/>
          <w:b/>
          <w:sz w:val="28"/>
          <w:szCs w:val="28"/>
        </w:rPr>
      </w:pPr>
    </w:p>
    <w:p w:rsidR="006550B7" w:rsidRDefault="006550B7" w:rsidP="006550B7">
      <w:pPr>
        <w:pStyle w:val="10"/>
        <w:jc w:val="center"/>
        <w:rPr>
          <w:rFonts w:ascii="Times New Roman" w:hAnsi="Times New Roman"/>
          <w:b/>
          <w:sz w:val="28"/>
          <w:szCs w:val="28"/>
        </w:rPr>
      </w:pPr>
      <w:r w:rsidRPr="006550B7">
        <w:rPr>
          <w:rFonts w:ascii="Times New Roman" w:hAnsi="Times New Roman"/>
          <w:b/>
          <w:sz w:val="28"/>
          <w:szCs w:val="28"/>
        </w:rPr>
        <w:t xml:space="preserve">Информация о порядке подачи и рассмотрения апелляций </w:t>
      </w:r>
    </w:p>
    <w:p w:rsidR="006550B7" w:rsidRPr="006550B7" w:rsidRDefault="006550B7" w:rsidP="006550B7">
      <w:pPr>
        <w:pStyle w:val="10"/>
        <w:jc w:val="center"/>
        <w:rPr>
          <w:rFonts w:ascii="Times New Roman" w:hAnsi="Times New Roman"/>
          <w:b/>
          <w:sz w:val="28"/>
          <w:szCs w:val="28"/>
        </w:rPr>
      </w:pPr>
      <w:r w:rsidRPr="006550B7">
        <w:rPr>
          <w:rFonts w:ascii="Times New Roman" w:hAnsi="Times New Roman"/>
          <w:b/>
          <w:sz w:val="28"/>
          <w:szCs w:val="28"/>
        </w:rPr>
        <w:t>Конфликтной комиссией Республики Татарстан</w:t>
      </w:r>
    </w:p>
    <w:p w:rsidR="006550B7" w:rsidRDefault="006550B7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D61A29" w:rsidRDefault="00D61A29" w:rsidP="00D61A29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Участник государственной итоговой аттестации (далее – ГИА) имеет право подать апелляцию в письменной форме о нарушении установленного порядка проведения ГИА и (или) о несогласии с выставленными баллами. Участник ГИА и (или) его родители (законные представители) при желании могут присутствовать при рассмотрении апелляции.</w:t>
      </w:r>
    </w:p>
    <w:p w:rsidR="00D61A29" w:rsidRPr="004654E1" w:rsidRDefault="00D61A29" w:rsidP="00D61A29">
      <w:pPr>
        <w:pStyle w:val="1"/>
        <w:numPr>
          <w:ilvl w:val="1"/>
          <w:numId w:val="0"/>
        </w:numPr>
        <w:ind w:firstLine="567"/>
        <w:rPr>
          <w:b w:val="0"/>
          <w:sz w:val="26"/>
          <w:szCs w:val="26"/>
        </w:rPr>
      </w:pPr>
      <w:r w:rsidRPr="004654E1">
        <w:rPr>
          <w:b w:val="0"/>
          <w:sz w:val="26"/>
          <w:szCs w:val="26"/>
        </w:rPr>
        <w:t>К</w:t>
      </w:r>
      <w:r>
        <w:rPr>
          <w:b w:val="0"/>
          <w:sz w:val="26"/>
          <w:szCs w:val="26"/>
        </w:rPr>
        <w:t>онфликтная комиссия</w:t>
      </w:r>
      <w:r w:rsidR="001C06E4">
        <w:rPr>
          <w:b w:val="0"/>
          <w:sz w:val="26"/>
          <w:szCs w:val="26"/>
        </w:rPr>
        <w:t xml:space="preserve"> не рассматривает апелляции по </w:t>
      </w:r>
      <w:r w:rsidR="00372D96">
        <w:rPr>
          <w:b w:val="0"/>
          <w:sz w:val="26"/>
          <w:szCs w:val="26"/>
        </w:rPr>
        <w:t xml:space="preserve">вопросам содержания и </w:t>
      </w:r>
      <w:r w:rsidRPr="004654E1">
        <w:rPr>
          <w:b w:val="0"/>
          <w:sz w:val="26"/>
          <w:szCs w:val="26"/>
        </w:rPr>
        <w:t xml:space="preserve">структуры </w:t>
      </w:r>
      <w:r w:rsidR="001C06E4">
        <w:rPr>
          <w:b w:val="0"/>
          <w:sz w:val="26"/>
          <w:szCs w:val="26"/>
        </w:rPr>
        <w:t xml:space="preserve">заданий по учебным предметам, а также по </w:t>
      </w:r>
      <w:r w:rsidRPr="004654E1">
        <w:rPr>
          <w:b w:val="0"/>
          <w:sz w:val="26"/>
          <w:szCs w:val="26"/>
        </w:rPr>
        <w:t>вопросам, связанным:</w:t>
      </w:r>
    </w:p>
    <w:p w:rsidR="00D61A29" w:rsidRPr="004654E1" w:rsidRDefault="00D61A29" w:rsidP="00D61A29">
      <w:pPr>
        <w:pStyle w:val="1"/>
        <w:numPr>
          <w:ilvl w:val="0"/>
          <w:numId w:val="2"/>
        </w:numPr>
        <w:ind w:left="0" w:firstLine="927"/>
        <w:rPr>
          <w:b w:val="0"/>
          <w:sz w:val="26"/>
          <w:szCs w:val="26"/>
        </w:rPr>
      </w:pPr>
      <w:r w:rsidRPr="004654E1">
        <w:rPr>
          <w:b w:val="0"/>
          <w:sz w:val="26"/>
          <w:szCs w:val="26"/>
        </w:rPr>
        <w:t>с оцениванием результатов выполнения заданий экзаменационной работы с</w:t>
      </w:r>
      <w:r w:rsidR="00372D96">
        <w:rPr>
          <w:b w:val="0"/>
          <w:sz w:val="26"/>
          <w:szCs w:val="26"/>
        </w:rPr>
        <w:t xml:space="preserve"> </w:t>
      </w:r>
      <w:r w:rsidRPr="004654E1">
        <w:rPr>
          <w:b w:val="0"/>
          <w:sz w:val="26"/>
          <w:szCs w:val="26"/>
        </w:rPr>
        <w:t>кратким ответом;</w:t>
      </w:r>
    </w:p>
    <w:p w:rsidR="00D61A29" w:rsidRPr="004654E1" w:rsidRDefault="00D61A29" w:rsidP="00D61A29">
      <w:pPr>
        <w:pStyle w:val="1"/>
        <w:numPr>
          <w:ilvl w:val="0"/>
          <w:numId w:val="2"/>
        </w:numPr>
        <w:ind w:left="0" w:firstLine="927"/>
        <w:rPr>
          <w:b w:val="0"/>
          <w:sz w:val="26"/>
          <w:szCs w:val="26"/>
        </w:rPr>
      </w:pPr>
      <w:r w:rsidRPr="004654E1">
        <w:rPr>
          <w:b w:val="0"/>
          <w:sz w:val="26"/>
          <w:szCs w:val="26"/>
        </w:rPr>
        <w:t>с нарушением участником ГИА требований, установленных Порядком;</w:t>
      </w:r>
    </w:p>
    <w:p w:rsidR="00D61A29" w:rsidRPr="004654E1" w:rsidRDefault="00D61A29" w:rsidP="00D61A29">
      <w:pPr>
        <w:pStyle w:val="1"/>
        <w:numPr>
          <w:ilvl w:val="0"/>
          <w:numId w:val="2"/>
        </w:numPr>
        <w:ind w:left="0" w:firstLine="927"/>
        <w:rPr>
          <w:b w:val="0"/>
          <w:sz w:val="26"/>
          <w:szCs w:val="26"/>
        </w:rPr>
      </w:pPr>
      <w:r w:rsidRPr="004654E1">
        <w:rPr>
          <w:b w:val="0"/>
          <w:sz w:val="26"/>
          <w:szCs w:val="26"/>
        </w:rPr>
        <w:t>с неправильным оформлением экзаменационной работы.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Апелляцию о нарушении установленного порядка проведения ГИА</w:t>
      </w:r>
      <w:r>
        <w:rPr>
          <w:sz w:val="28"/>
          <w:szCs w:val="28"/>
        </w:rPr>
        <w:t xml:space="preserve"> участник ГИА подает </w:t>
      </w:r>
      <w:r>
        <w:rPr>
          <w:b/>
          <w:sz w:val="28"/>
          <w:szCs w:val="28"/>
        </w:rPr>
        <w:t>в день проведения экзамена</w:t>
      </w:r>
      <w:r>
        <w:rPr>
          <w:sz w:val="28"/>
          <w:szCs w:val="28"/>
        </w:rPr>
        <w:t xml:space="preserve"> по соответствующему предмету уполномоченному представителю ГЭК, </w:t>
      </w:r>
      <w:r>
        <w:rPr>
          <w:b/>
          <w:sz w:val="28"/>
          <w:szCs w:val="28"/>
        </w:rPr>
        <w:t>не покидая ППЭ.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рассмотрении апелляции проверка изложенных в ней фактов не проводится лицами, принимавшими участие в организации и (или) проведении соответствующего экзамена.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целях проверки изложенных в апелляции сведений о нарушении установленного порядка проведения ГИА уполномоченным представителем ГЭК организуется проведение проверки при участии организаторов, технических специалистов по работе с программным обеспечением, специалистов по проведению инструктажа и обеспечению лабораторных работ, не задействованных в аудитории, в которой сдавал экзамен обучающийся, общественных наблюдателей, работников, осуществляющих охрану правопорядка, медицинских работников, а также ассистентов, оказывающих необходимую техническую помощь обучающимся с ограниченными возможностями здоровья.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Результаты проверки изложенных в апелляции сведений о нарушении установленного порядка проведения экзамена оформляются в форме заключения. Апелляция и заключение о результатах проверки </w:t>
      </w:r>
      <w:r>
        <w:rPr>
          <w:b/>
          <w:sz w:val="28"/>
          <w:szCs w:val="28"/>
        </w:rPr>
        <w:t>в тот же день</w:t>
      </w:r>
      <w:r>
        <w:rPr>
          <w:sz w:val="28"/>
          <w:szCs w:val="28"/>
        </w:rPr>
        <w:t xml:space="preserve"> передаются уполномоченным представителем ГЭК в Конфликтную комиссию Республики Татарстан</w:t>
      </w:r>
      <w:r w:rsidR="008B3B0D">
        <w:rPr>
          <w:sz w:val="28"/>
          <w:szCs w:val="28"/>
        </w:rPr>
        <w:t xml:space="preserve"> (далее – Конфликтная комиссия РТ)</w:t>
      </w:r>
      <w:r>
        <w:rPr>
          <w:sz w:val="28"/>
          <w:szCs w:val="28"/>
        </w:rPr>
        <w:t>.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рассмотрении апелляции о нарушении установленного порядка проведения ГИА Конфликтная комиссия РТ рассматривает апелляцию и заключение о результатах проверки и выносит одно из решений: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 отклонении апелляции;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 удовлетворении апелляции.</w:t>
      </w:r>
    </w:p>
    <w:p w:rsidR="00D61A29" w:rsidRDefault="00D61A29" w:rsidP="00D61A29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 удовлетворении апелляции результат экзамена, по процедуре которого участником ГИА была подана апелляция, аннулируется и участнику ГИА предоставляется возможность сдать экзамен по учебному предмету в иной день, предусмотренный едиными расписаниями проведения ГИА (в т.ч. ГВЭ).</w:t>
      </w:r>
    </w:p>
    <w:p w:rsidR="006533CE" w:rsidRDefault="006533CE" w:rsidP="006533CE">
      <w:pPr>
        <w:tabs>
          <w:tab w:val="num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Апелляция о несогласии с выставленными баллами подается в течение </w:t>
      </w:r>
      <w:r>
        <w:rPr>
          <w:b/>
          <w:sz w:val="28"/>
          <w:szCs w:val="28"/>
        </w:rPr>
        <w:t>двух рабочих дней</w:t>
      </w:r>
      <w:r>
        <w:rPr>
          <w:sz w:val="28"/>
          <w:szCs w:val="28"/>
        </w:rPr>
        <w:t xml:space="preserve"> со дня объявления результатов ГИА по соответствующему учебному предмету.</w:t>
      </w:r>
    </w:p>
    <w:p w:rsidR="006533CE" w:rsidRDefault="006533CE" w:rsidP="006533C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Обучающиеся подают апелляцию о несогласии с выставленными баллами в организацию, осуществляющую образовательную деятельность, которой они были допущены в установленном порядке к ГИА, выпускники прошлых лет – в места, в которых они были зарегистрированы на сдачу ГИА.</w:t>
      </w:r>
    </w:p>
    <w:p w:rsidR="006533CE" w:rsidRDefault="006533CE" w:rsidP="006533C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Руководитель образовательной организации, принявший апелляцию, должен передать ее в муниципальный орган управления образованием. Муниципальный орган управления образованием обеспечивает передачу данных об апеллянте в Конфликтную комиссию Р</w:t>
      </w:r>
      <w:r w:rsidR="008B3B0D">
        <w:rPr>
          <w:sz w:val="28"/>
          <w:szCs w:val="28"/>
        </w:rPr>
        <w:t>Т</w:t>
      </w:r>
      <w:r>
        <w:rPr>
          <w:sz w:val="28"/>
          <w:szCs w:val="28"/>
        </w:rPr>
        <w:t>.</w:t>
      </w:r>
    </w:p>
    <w:p w:rsidR="006533CE" w:rsidRDefault="006533CE" w:rsidP="006533C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Регистрация апелляций о несогласии с выставленными баллами осуществляется в электронном виде. После регистрации апелляции присваивается порядковый номер, назначается дата и время рассмотрения.</w:t>
      </w:r>
    </w:p>
    <w:p w:rsidR="006533CE" w:rsidRDefault="006533CE" w:rsidP="006533C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Муниципальный</w:t>
      </w:r>
      <w:r w:rsidR="001C06E4">
        <w:rPr>
          <w:sz w:val="28"/>
          <w:szCs w:val="28"/>
        </w:rPr>
        <w:t xml:space="preserve"> орган управления образованием </w:t>
      </w:r>
      <w:r>
        <w:rPr>
          <w:sz w:val="28"/>
          <w:szCs w:val="28"/>
        </w:rPr>
        <w:t>передает зарегистрированное заявление апелляции с указанием даты и времени рассмотрения в общеобразовательную организацию.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Общеобразовательная организация заблаговременно информирует участников ГИА и (или) их родителей (законных представителей) о времени и месте рассмотрения апелляций. </w:t>
      </w:r>
    </w:p>
    <w:p w:rsidR="005E2348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Место рассмотрения апелляций</w:t>
      </w:r>
      <w:r>
        <w:rPr>
          <w:sz w:val="28"/>
          <w:szCs w:val="28"/>
        </w:rPr>
        <w:t xml:space="preserve"> о несогласии </w:t>
      </w:r>
      <w:r w:rsidR="005E2348">
        <w:rPr>
          <w:sz w:val="28"/>
          <w:szCs w:val="28"/>
        </w:rPr>
        <w:t>с выставленными баллами: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результатам ЕГЭ: ГБУ «Республиканский центр мониторинга качес</w:t>
      </w:r>
      <w:r w:rsidR="007A236B">
        <w:rPr>
          <w:sz w:val="28"/>
          <w:szCs w:val="28"/>
        </w:rPr>
        <w:t>тва образования» (г.Казань, ул.</w:t>
      </w:r>
      <w:r>
        <w:rPr>
          <w:sz w:val="28"/>
          <w:szCs w:val="28"/>
        </w:rPr>
        <w:t xml:space="preserve">Боевая, д.13, тел. </w:t>
      </w:r>
      <w:r w:rsidR="00372D96">
        <w:rPr>
          <w:sz w:val="28"/>
          <w:szCs w:val="28"/>
        </w:rPr>
        <w:t xml:space="preserve">(843) </w:t>
      </w:r>
      <w:r>
        <w:rPr>
          <w:sz w:val="28"/>
          <w:szCs w:val="28"/>
        </w:rPr>
        <w:t xml:space="preserve">223-09-17); 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результатам ОГЭ</w:t>
      </w:r>
      <w:r w:rsidR="008B3B0D">
        <w:rPr>
          <w:sz w:val="28"/>
          <w:szCs w:val="28"/>
        </w:rPr>
        <w:t xml:space="preserve"> (при необходимости создания дополнительных аудиторий)</w:t>
      </w:r>
      <w:r>
        <w:rPr>
          <w:sz w:val="28"/>
          <w:szCs w:val="28"/>
        </w:rPr>
        <w:t>: МБОУ «</w:t>
      </w:r>
      <w:r w:rsidRPr="00EE1DAE">
        <w:rPr>
          <w:sz w:val="28"/>
          <w:szCs w:val="28"/>
          <w:lang w:eastAsia="x-none"/>
        </w:rPr>
        <w:t>Средняя общеобразовательная школа №32» Кировского района г.</w:t>
      </w:r>
      <w:r>
        <w:rPr>
          <w:sz w:val="28"/>
          <w:szCs w:val="28"/>
          <w:lang w:eastAsia="x-none"/>
        </w:rPr>
        <w:t>Казани</w:t>
      </w:r>
      <w:r w:rsidRPr="00EE1DAE"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(</w:t>
      </w:r>
      <w:r w:rsidR="007A236B">
        <w:rPr>
          <w:sz w:val="28"/>
          <w:szCs w:val="28"/>
        </w:rPr>
        <w:t>ул.Красный Химик, д.</w:t>
      </w:r>
      <w:r w:rsidRPr="00EE1DAE">
        <w:rPr>
          <w:sz w:val="28"/>
          <w:szCs w:val="28"/>
        </w:rPr>
        <w:t>19</w:t>
      </w:r>
      <w:r>
        <w:rPr>
          <w:sz w:val="28"/>
          <w:szCs w:val="28"/>
        </w:rPr>
        <w:t>).</w:t>
      </w:r>
    </w:p>
    <w:p w:rsidR="006533CE" w:rsidRDefault="006533CE" w:rsidP="006533CE">
      <w:pPr>
        <w:widowControl w:val="0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Апелляция </w:t>
      </w:r>
      <w:r>
        <w:rPr>
          <w:iCs/>
          <w:sz w:val="28"/>
          <w:szCs w:val="28"/>
        </w:rPr>
        <w:t xml:space="preserve">о несогласии с выставленными баллами </w:t>
      </w:r>
      <w:r>
        <w:rPr>
          <w:sz w:val="28"/>
          <w:szCs w:val="28"/>
        </w:rPr>
        <w:t xml:space="preserve">рассматривается </w:t>
      </w:r>
      <w:r>
        <w:rPr>
          <w:iCs/>
          <w:sz w:val="28"/>
          <w:szCs w:val="28"/>
        </w:rPr>
        <w:t>в течение 4-х дней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момента ее поступления в конфликтную комиссию.</w:t>
      </w:r>
    </w:p>
    <w:p w:rsidR="006533CE" w:rsidRDefault="006533CE" w:rsidP="006533CE">
      <w:pPr>
        <w:tabs>
          <w:tab w:val="num" w:pos="900"/>
          <w:tab w:val="num" w:pos="1260"/>
          <w:tab w:val="num" w:pos="177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Участник ГИА имеет право присутствовать при рассмотрении апелляции. С выпускником, в случае если он является несовершеннолетним (до 18 лет) и не признан в соответствии с законодательством полностью дееспособным до достижения совершеннолетия, имеет право присутствовать при рассмотрении апелляции один из его родителей (законных представителей).</w:t>
      </w:r>
    </w:p>
    <w:p w:rsidR="006533CE" w:rsidRDefault="006533CE" w:rsidP="006533C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Указанные лица должны иметь при себе документы, удостоверяющие их личность и подтверждающие родство с апеллянтом, участник ГИА предъявляет заявление на апелляцию. </w:t>
      </w:r>
    </w:p>
    <w:p w:rsidR="006533CE" w:rsidRDefault="006533CE" w:rsidP="006533C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Семейным кодексом РФ помимо родителей к законным представителям относятся усыновители, опекуны и попечители. Указанные лица должны иметь при себе документы, удостоверяющие их личность. Если в паспорте родителей нет сведений о детях, необходимо иметь при себе свидетельство о рождении ребенка.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Конфликтная комиссия при рассмотрении апелляции о несогласии с выставленными баллами запрашивает в РЦОИ распечатанные изображения экзаменационной работы, электронные носители, содержащие файлы с цифровой аудиозаписью устных ответов обучающегося, копии протоколов проверки экзаменационной работы предметной комиссией и экзаменационные материалы, выполнявшиеся участником ГИА, подавшим апелляцию.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рассмотрении апелляции о несогласии с выставленными баллами конфликтная комиссия предъявляет указанные материалы участнику ГИА (при его участии в рассмотрении апелляции).</w:t>
      </w:r>
    </w:p>
    <w:p w:rsidR="006533CE" w:rsidRDefault="001E4624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Апеллянт </w:t>
      </w:r>
      <w:r w:rsidR="006533CE">
        <w:rPr>
          <w:sz w:val="28"/>
          <w:szCs w:val="28"/>
        </w:rPr>
        <w:t>письменно подтверждает, что ему предъявлены изображения выполненной им экзаменационной работы (заполнявшихся им бланков ЕГЭ (ОГЭ), файлы с цифровой аудиозаписью его устного ответа, протоколы его устных ответов.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возникновении спорных вопросов по оцениванию экзаменационной работы Конфликтная комиссия РТ привлекает к рассмотрению апелляции экспертов по соответствующему учебному предмету, ранее не проверявших данную экзаменационную работу.</w:t>
      </w:r>
    </w:p>
    <w:p w:rsidR="006533CE" w:rsidRPr="00BD0DC3" w:rsidRDefault="006533CE" w:rsidP="006533CE">
      <w:pPr>
        <w:pStyle w:val="1"/>
        <w:numPr>
          <w:ilvl w:val="0"/>
          <w:numId w:val="0"/>
        </w:numPr>
        <w:ind w:firstLine="709"/>
        <w:rPr>
          <w:b w:val="0"/>
        </w:rPr>
      </w:pPr>
      <w:r w:rsidRPr="00BD0DC3">
        <w:rPr>
          <w:b w:val="0"/>
        </w:rPr>
        <w:t>По резул</w:t>
      </w:r>
      <w:r w:rsidR="001C06E4">
        <w:rPr>
          <w:b w:val="0"/>
        </w:rPr>
        <w:t xml:space="preserve">ьтатам рассмотрения апелляции о </w:t>
      </w:r>
      <w:r w:rsidRPr="00BD0DC3">
        <w:rPr>
          <w:b w:val="0"/>
        </w:rPr>
        <w:t>несог</w:t>
      </w:r>
      <w:r w:rsidR="001C06E4">
        <w:rPr>
          <w:b w:val="0"/>
        </w:rPr>
        <w:t xml:space="preserve">ласии с </w:t>
      </w:r>
      <w:r>
        <w:rPr>
          <w:b w:val="0"/>
        </w:rPr>
        <w:t>выставленными баллами Конфликтная комиссия</w:t>
      </w:r>
      <w:r w:rsidR="001C06E4">
        <w:rPr>
          <w:b w:val="0"/>
        </w:rPr>
        <w:t xml:space="preserve"> </w:t>
      </w:r>
      <w:r w:rsidR="008B3B0D">
        <w:rPr>
          <w:b w:val="0"/>
        </w:rPr>
        <w:t xml:space="preserve">РТ </w:t>
      </w:r>
      <w:r w:rsidRPr="00BD0DC3">
        <w:rPr>
          <w:b w:val="0"/>
        </w:rPr>
        <w:t>принимает решение:</w:t>
      </w:r>
    </w:p>
    <w:p w:rsidR="006533CE" w:rsidRPr="00BD0DC3" w:rsidRDefault="001C06E4" w:rsidP="006533CE">
      <w:pPr>
        <w:pStyle w:val="1"/>
        <w:numPr>
          <w:ilvl w:val="0"/>
          <w:numId w:val="0"/>
        </w:numPr>
        <w:ind w:firstLine="709"/>
        <w:rPr>
          <w:b w:val="0"/>
        </w:rPr>
      </w:pPr>
      <w:r>
        <w:rPr>
          <w:b w:val="0"/>
        </w:rPr>
        <w:t xml:space="preserve">об отклонении апелляции и </w:t>
      </w:r>
      <w:r w:rsidR="006533CE" w:rsidRPr="00BD0DC3">
        <w:rPr>
          <w:b w:val="0"/>
        </w:rPr>
        <w:t>сохранении выставленных баллов (отсутствие технических ош</w:t>
      </w:r>
      <w:r>
        <w:rPr>
          <w:b w:val="0"/>
        </w:rPr>
        <w:t xml:space="preserve">ибок и </w:t>
      </w:r>
      <w:r w:rsidR="006533CE" w:rsidRPr="00BD0DC3">
        <w:rPr>
          <w:b w:val="0"/>
        </w:rPr>
        <w:t>ошибок оценивания экзаменационной работы);</w:t>
      </w:r>
    </w:p>
    <w:p w:rsidR="006533CE" w:rsidRPr="00BD0DC3" w:rsidRDefault="001C06E4" w:rsidP="006533CE">
      <w:pPr>
        <w:pStyle w:val="1"/>
        <w:numPr>
          <w:ilvl w:val="0"/>
          <w:numId w:val="0"/>
        </w:numPr>
        <w:ind w:firstLine="709"/>
        <w:rPr>
          <w:b w:val="0"/>
        </w:rPr>
      </w:pPr>
      <w:r>
        <w:rPr>
          <w:b w:val="0"/>
        </w:rPr>
        <w:t xml:space="preserve">об удовлетворении апелляции и </w:t>
      </w:r>
      <w:r w:rsidR="006533CE" w:rsidRPr="00BD0DC3">
        <w:rPr>
          <w:b w:val="0"/>
        </w:rPr>
        <w:t>изменении баллов (наличие технических ошибок и (или) ошибок оценивания экзаменационной работы).</w:t>
      </w:r>
    </w:p>
    <w:p w:rsidR="006533CE" w:rsidRPr="00BD0DC3" w:rsidRDefault="006533CE" w:rsidP="006533CE">
      <w:pPr>
        <w:pStyle w:val="1"/>
        <w:numPr>
          <w:ilvl w:val="0"/>
          <w:numId w:val="0"/>
        </w:numPr>
        <w:ind w:firstLine="709"/>
      </w:pPr>
      <w:r w:rsidRPr="00BD0DC3">
        <w:rPr>
          <w:b w:val="0"/>
        </w:rPr>
        <w:t xml:space="preserve">При этом </w:t>
      </w:r>
      <w:r w:rsidR="001E4624">
        <w:t xml:space="preserve">в </w:t>
      </w:r>
      <w:r w:rsidRPr="00BD0DC3">
        <w:t xml:space="preserve">случае удовлетворения апелляции количество ранее выставленных баллов </w:t>
      </w:r>
      <w:r w:rsidR="001E4624">
        <w:t xml:space="preserve">может измениться как в </w:t>
      </w:r>
      <w:r w:rsidR="001C06E4">
        <w:t xml:space="preserve">сторону увеличения, так и </w:t>
      </w:r>
      <w:r w:rsidRPr="00BD0DC3">
        <w:t>в сторону уменьшения количества баллов.</w:t>
      </w:r>
    </w:p>
    <w:p w:rsidR="006533CE" w:rsidRDefault="006533CE" w:rsidP="006533C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Конфликтная комиссия РТ оформляет и выдает апеллянту уведомление о результатах рассмотрения апелляции с указанием всех изменений, которые были приняты при рассмотрении апелляции и внесены в протокол рассмотрения апелляции и его приложения.</w:t>
      </w:r>
    </w:p>
    <w:p w:rsidR="00D61A29" w:rsidRDefault="00D61A29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D61A29" w:rsidRDefault="00D61A29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D61A29" w:rsidRDefault="00D61A29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96538" w:rsidRDefault="00C96538" w:rsidP="006550B7">
      <w:pPr>
        <w:pStyle w:val="1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C96538" w:rsidSect="00372D96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541EA5"/>
    <w:multiLevelType w:val="hybridMultilevel"/>
    <w:tmpl w:val="91F86066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">
    <w:nsid w:val="3388382F"/>
    <w:multiLevelType w:val="multilevel"/>
    <w:tmpl w:val="D5E0890E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284"/>
        </w:tabs>
        <w:ind w:left="1284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">
    <w:nsid w:val="5ACC015E"/>
    <w:multiLevelType w:val="hybridMultilevel"/>
    <w:tmpl w:val="60A632BE"/>
    <w:lvl w:ilvl="0" w:tplc="EFA085EE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97482BB2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C2887F72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B2AE2CB8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29A175A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30BABF64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D9A6624C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70DE70F8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5874AC5A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74884E78"/>
    <w:multiLevelType w:val="hybridMultilevel"/>
    <w:tmpl w:val="CC2412C2"/>
    <w:lvl w:ilvl="0" w:tplc="C2D0569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360"/>
          </w:tabs>
          <w:ind w:left="360" w:hanging="360"/>
        </w:pPr>
        <w:rPr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1283"/>
          </w:tabs>
          <w:ind w:left="1283" w:hanging="432"/>
        </w:p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40"/>
          </w:tabs>
          <w:ind w:left="1224" w:hanging="504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960"/>
          </w:tabs>
          <w:ind w:left="3240" w:hanging="1080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</w:lvl>
    </w:lvlOverride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3D7"/>
    <w:rsid w:val="001062EF"/>
    <w:rsid w:val="00192080"/>
    <w:rsid w:val="001C06E4"/>
    <w:rsid w:val="001E3ED1"/>
    <w:rsid w:val="001E4624"/>
    <w:rsid w:val="00372D96"/>
    <w:rsid w:val="0039413A"/>
    <w:rsid w:val="0050324F"/>
    <w:rsid w:val="00553167"/>
    <w:rsid w:val="005E2348"/>
    <w:rsid w:val="006447C2"/>
    <w:rsid w:val="006533CE"/>
    <w:rsid w:val="006550B7"/>
    <w:rsid w:val="007029F1"/>
    <w:rsid w:val="007A236B"/>
    <w:rsid w:val="0089213C"/>
    <w:rsid w:val="008A73D7"/>
    <w:rsid w:val="008B3B0D"/>
    <w:rsid w:val="00AE1BCD"/>
    <w:rsid w:val="00BD4BEA"/>
    <w:rsid w:val="00C24B59"/>
    <w:rsid w:val="00C96538"/>
    <w:rsid w:val="00CE5B54"/>
    <w:rsid w:val="00D61A29"/>
    <w:rsid w:val="00D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277A54-754D-4F01-8B52-B6D19905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9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029F1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702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7029F1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customStyle="1" w:styleId="10">
    <w:name w:val="Без интервала1"/>
    <w:rsid w:val="007029F1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">
    <w:name w:val="Стиль1"/>
    <w:basedOn w:val="a"/>
    <w:uiPriority w:val="99"/>
    <w:qFormat/>
    <w:rsid w:val="00D61A29"/>
    <w:pPr>
      <w:numPr>
        <w:numId w:val="1"/>
      </w:numPr>
      <w:jc w:val="both"/>
    </w:pPr>
    <w:rPr>
      <w:b/>
      <w:sz w:val="28"/>
      <w:szCs w:val="28"/>
    </w:rPr>
  </w:style>
  <w:style w:type="paragraph" w:styleId="a6">
    <w:name w:val="Normal (Web)"/>
    <w:basedOn w:val="a"/>
    <w:uiPriority w:val="99"/>
    <w:semiHidden/>
    <w:unhideWhenUsed/>
    <w:rsid w:val="00D61A29"/>
    <w:pPr>
      <w:spacing w:before="100" w:beforeAutospacing="1" w:after="390"/>
    </w:pPr>
  </w:style>
  <w:style w:type="character" w:styleId="a7">
    <w:name w:val="Hyperlink"/>
    <w:basedOn w:val="a0"/>
    <w:uiPriority w:val="99"/>
    <w:unhideWhenUsed/>
    <w:rsid w:val="00AE1B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1034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ege2</dc:creator>
  <cp:keywords/>
  <dc:description/>
  <cp:lastModifiedBy>Ильдар Р. Назипов</cp:lastModifiedBy>
  <cp:revision>6</cp:revision>
  <dcterms:created xsi:type="dcterms:W3CDTF">2017-05-24T09:03:00Z</dcterms:created>
  <dcterms:modified xsi:type="dcterms:W3CDTF">2017-05-24T13:27:00Z</dcterms:modified>
</cp:coreProperties>
</file>